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#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Mario Isaiah Casas, Marcos Arrazola-Solares, Cristian Gabriel Mantilla, Zechariah Cukras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8:40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No, our team’s velocity is still inconsistent with our expectations but has been improving.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Partially. Our time estimates match the complexity of each story, but there was no time to complete some stories.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team members were unable to work as scheduled due to other responsibilities and classes.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In-world vectors are complete (both acceleration and velocity).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World-space</w:t>
      </w:r>
      <w:r w:rsidDel="00000000" w:rsidR="00000000" w:rsidRPr="00000000">
        <w:rPr>
          <w:rtl w:val="0"/>
        </w:rPr>
        <w:t xml:space="preserve"> velocity graph is complete.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Objects can now have their own UI.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team will continue to meet up in the upcoming week to work on the project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By completing the user stories and building the experiments for the users to interact with and learn from.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